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138AB534"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7D04FC">
        <w:rPr>
          <w:sz w:val="24"/>
          <w:szCs w:val="24"/>
        </w:rPr>
        <w:t xml:space="preserve"> 22-G011-26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 xml:space="preserve">&lt;It should be decided in advance </w:t>
      </w:r>
      <w:proofErr w:type="gramStart"/>
      <w:r w:rsidRPr="00DF2302">
        <w:rPr>
          <w:rFonts w:ascii="Calibri" w:hAnsi="Calibri" w:cs="Calibri"/>
          <w:i/>
          <w:iCs/>
          <w:highlight w:val="yellow"/>
          <w:lang w:val="en-GB"/>
        </w:rPr>
        <w:t>whether or not</w:t>
      </w:r>
      <w:proofErr w:type="gramEnd"/>
      <w:r w:rsidRPr="00DF2302">
        <w:rPr>
          <w:rFonts w:ascii="Calibri" w:hAnsi="Calibri" w:cs="Calibri"/>
          <w:i/>
          <w:iCs/>
          <w:highlight w:val="yellow"/>
          <w:lang w:val="en-GB"/>
        </w:rPr>
        <w:t xml:space="preserve">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vAlign w:val="center"/>
          </w:tcPr>
          <w:p w14:paraId="5B4EEC3C" w14:textId="461BD486" w:rsidR="006E17EC" w:rsidRPr="003758D9" w:rsidRDefault="00DE3F38"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 xml:space="preserve">Firm/consortium’s experience and reputation </w:t>
            </w:r>
            <w:r w:rsidR="00B52A14" w:rsidRPr="003758D9">
              <w:rPr>
                <w:rFonts w:asciiTheme="minorHAnsi" w:hAnsiTheme="minorHAnsi"/>
                <w:sz w:val="22"/>
                <w:szCs w:val="22"/>
                <w:lang w:eastAsia="en-US"/>
              </w:rPr>
              <w:t>with</w:t>
            </w:r>
            <w:r w:rsidRPr="003758D9">
              <w:rPr>
                <w:rFonts w:asciiTheme="minorHAnsi" w:hAnsiTheme="minorHAnsi"/>
                <w:sz w:val="22"/>
                <w:szCs w:val="22"/>
                <w:lang w:eastAsia="en-US"/>
              </w:rPr>
              <w:t xml:space="preserve"> similar </w:t>
            </w:r>
            <w:r w:rsidR="00AD3DBB" w:rsidRPr="003758D9">
              <w:rPr>
                <w:rFonts w:asciiTheme="minorHAnsi" w:hAnsiTheme="minorHAnsi"/>
                <w:sz w:val="22"/>
                <w:szCs w:val="22"/>
                <w:lang w:eastAsia="en-US"/>
              </w:rPr>
              <w:t>supply of Goods</w:t>
            </w:r>
          </w:p>
        </w:tc>
        <w:tc>
          <w:tcPr>
            <w:tcW w:w="5367" w:type="dxa"/>
          </w:tcPr>
          <w:p w14:paraId="3ADDF29E" w14:textId="506A97A6" w:rsidR="006E17EC" w:rsidRPr="003758D9" w:rsidRDefault="004A79B1" w:rsidP="005B38E4">
            <w:pPr>
              <w:pStyle w:val="TableContents"/>
              <w:numPr>
                <w:ilvl w:val="0"/>
                <w:numId w:val="3"/>
              </w:numPr>
              <w:rPr>
                <w:rFonts w:asciiTheme="minorHAnsi" w:hAnsiTheme="minorHAnsi"/>
                <w:sz w:val="22"/>
                <w:szCs w:val="22"/>
              </w:rPr>
            </w:pPr>
            <w:r>
              <w:rPr>
                <w:rFonts w:asciiTheme="minorHAnsi" w:hAnsiTheme="minorHAnsi"/>
                <w:sz w:val="22"/>
                <w:szCs w:val="22"/>
              </w:rPr>
              <w:t>At least 2 references showing reputation with similar supply of Goods</w:t>
            </w:r>
          </w:p>
        </w:tc>
        <w:tc>
          <w:tcPr>
            <w:tcW w:w="1360" w:type="dxa"/>
            <w:vAlign w:val="center"/>
          </w:tcPr>
          <w:p w14:paraId="6FB170A3" w14:textId="2D47C071" w:rsidR="006E17EC" w:rsidRPr="003758D9" w:rsidRDefault="004A79B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3758D9" w14:paraId="613F68D6" w14:textId="77777777" w:rsidTr="006E17EC">
        <w:trPr>
          <w:cantSplit/>
          <w:tblHeader/>
        </w:trPr>
        <w:tc>
          <w:tcPr>
            <w:tcW w:w="2430" w:type="dxa"/>
            <w:vAlign w:val="center"/>
          </w:tcPr>
          <w:p w14:paraId="44102FCB" w14:textId="19DEBEED" w:rsidR="006E17EC" w:rsidRPr="003758D9" w:rsidRDefault="00AD3DBB"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Delivery time</w:t>
            </w:r>
          </w:p>
        </w:tc>
        <w:tc>
          <w:tcPr>
            <w:tcW w:w="5367" w:type="dxa"/>
          </w:tcPr>
          <w:p w14:paraId="4BA71FA2" w14:textId="5FB23215" w:rsidR="006E17EC" w:rsidRPr="003758D9" w:rsidRDefault="004A79B1" w:rsidP="001D3BEC">
            <w:pPr>
              <w:pStyle w:val="TableContents"/>
              <w:numPr>
                <w:ilvl w:val="0"/>
                <w:numId w:val="4"/>
              </w:numPr>
              <w:rPr>
                <w:rFonts w:asciiTheme="minorHAnsi" w:hAnsiTheme="minorHAnsi"/>
                <w:sz w:val="22"/>
                <w:szCs w:val="22"/>
              </w:rPr>
            </w:pPr>
            <w:r>
              <w:rPr>
                <w:rFonts w:asciiTheme="minorHAnsi" w:hAnsiTheme="minorHAnsi"/>
                <w:sz w:val="22"/>
                <w:szCs w:val="22"/>
              </w:rPr>
              <w:t>Show a very clear time schedule as well as shipping schedule</w:t>
            </w:r>
          </w:p>
        </w:tc>
        <w:tc>
          <w:tcPr>
            <w:tcW w:w="1360" w:type="dxa"/>
            <w:vAlign w:val="center"/>
          </w:tcPr>
          <w:p w14:paraId="657554B4" w14:textId="479C8C9F" w:rsidR="006E17EC" w:rsidRPr="003758D9" w:rsidRDefault="004A79B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3758D9" w14:paraId="7395E14D" w14:textId="77777777" w:rsidTr="006E17EC">
        <w:trPr>
          <w:cantSplit/>
          <w:tblHeader/>
        </w:trPr>
        <w:tc>
          <w:tcPr>
            <w:tcW w:w="2430" w:type="dxa"/>
            <w:vAlign w:val="center"/>
          </w:tcPr>
          <w:p w14:paraId="58A5C5B6" w14:textId="3611AEEC" w:rsidR="006E17EC" w:rsidRPr="003758D9" w:rsidRDefault="004A79B1"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tcPr>
          <w:p w14:paraId="23A8F695" w14:textId="627FC624" w:rsidR="006E17EC" w:rsidRPr="003758D9" w:rsidRDefault="004A79B1" w:rsidP="00635A59">
            <w:pPr>
              <w:pStyle w:val="TableContents"/>
              <w:numPr>
                <w:ilvl w:val="0"/>
                <w:numId w:val="5"/>
              </w:numPr>
              <w:rPr>
                <w:rFonts w:asciiTheme="minorHAnsi" w:hAnsiTheme="minorHAnsi"/>
                <w:sz w:val="22"/>
                <w:szCs w:val="22"/>
              </w:rPr>
            </w:pPr>
            <w:r>
              <w:rPr>
                <w:rFonts w:asciiTheme="minorHAnsi" w:hAnsiTheme="minorHAnsi"/>
                <w:sz w:val="22"/>
                <w:szCs w:val="22"/>
              </w:rPr>
              <w:t>Must comply with the listed good specification</w:t>
            </w:r>
          </w:p>
        </w:tc>
        <w:tc>
          <w:tcPr>
            <w:tcW w:w="1360" w:type="dxa"/>
            <w:vAlign w:val="center"/>
          </w:tcPr>
          <w:p w14:paraId="240875A4" w14:textId="3B705641" w:rsidR="006E17EC" w:rsidRPr="003758D9" w:rsidRDefault="004A79B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3B1CCB7F"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score obtained for each Tender multiplied with the weight of the technical component,</w:t>
      </w:r>
      <w:r w:rsidR="002D1F09">
        <w:rPr>
          <w:rFonts w:ascii="Calibri" w:hAnsi="Calibri" w:cs="Calibri"/>
          <w:lang w:val="en-GB" w:eastAsia="ko-KR"/>
        </w:rPr>
        <w:t>70 %</w:t>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66B95CAF"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for the financial component i</w:t>
      </w:r>
      <w:r w:rsidR="002D1F09">
        <w:rPr>
          <w:rFonts w:ascii="Calibri" w:hAnsi="Calibri"/>
          <w:lang w:val="en-GB"/>
        </w:rPr>
        <w:t>s 30 points</w:t>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proofErr w:type="spellStart"/>
      <w:r w:rsidR="003758D9">
        <w:rPr>
          <w:rFonts w:ascii="Calibri" w:hAnsi="Calibri"/>
          <w:b/>
          <w:lang w:val="en-GB"/>
        </w:rPr>
        <w:t>t</w:t>
      </w:r>
      <w:r w:rsidRPr="00DF2302">
        <w:rPr>
          <w:rFonts w:ascii="Calibri" w:hAnsi="Calibri"/>
          <w:b/>
          <w:lang w:val="en-GB"/>
        </w:rPr>
        <w:t>c</w:t>
      </w:r>
      <w:proofErr w:type="spellEnd"/>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lastRenderedPageBreak/>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3EA9" w14:textId="77777777" w:rsidR="00B70AC8" w:rsidRDefault="00B70AC8">
      <w:r>
        <w:separator/>
      </w:r>
    </w:p>
  </w:endnote>
  <w:endnote w:type="continuationSeparator" w:id="0">
    <w:p w14:paraId="6CA834C9" w14:textId="77777777" w:rsidR="00B70AC8" w:rsidRDefault="00B7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AC20C9A" w:rsidR="00D15CF2" w:rsidRDefault="004878F3" w:rsidP="004878F3">
    <w:pPr>
      <w:pStyle w:val="Footer"/>
    </w:pPr>
    <w:r>
      <w:fldChar w:fldCharType="begin"/>
    </w:r>
    <w:r>
      <w:instrText xml:space="preserve"> DATE \@ "yyyy-MM-dd" </w:instrText>
    </w:r>
    <w:r>
      <w:fldChar w:fldCharType="separate"/>
    </w:r>
    <w:r w:rsidR="002D1F09">
      <w:rPr>
        <w:noProof/>
      </w:rPr>
      <w:t>2026-07-22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60C7C" w14:textId="77777777" w:rsidR="00B70AC8" w:rsidRDefault="00B70AC8">
      <w:r>
        <w:separator/>
      </w:r>
    </w:p>
  </w:footnote>
  <w:footnote w:type="continuationSeparator" w:id="0">
    <w:p w14:paraId="45152998" w14:textId="77777777" w:rsidR="00B70AC8" w:rsidRDefault="00B7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2"/>
  </w:num>
  <w:num w:numId="2" w16cid:durableId="1892499583">
    <w:abstractNumId w:val="7"/>
  </w:num>
  <w:num w:numId="3" w16cid:durableId="144901991">
    <w:abstractNumId w:val="6"/>
  </w:num>
  <w:num w:numId="4" w16cid:durableId="238760408">
    <w:abstractNumId w:val="5"/>
  </w:num>
  <w:num w:numId="5" w16cid:durableId="718937739">
    <w:abstractNumId w:val="0"/>
  </w:num>
  <w:num w:numId="6" w16cid:durableId="538706066">
    <w:abstractNumId w:val="4"/>
  </w:num>
  <w:num w:numId="7" w16cid:durableId="2065710393">
    <w:abstractNumId w:val="1"/>
  </w:num>
  <w:num w:numId="8" w16cid:durableId="11485490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1F09"/>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342"/>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5F9"/>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A79B1"/>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04FC"/>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0AC8"/>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6F50"/>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5E44"/>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2F08"/>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754</Words>
  <Characters>4303</Characters>
  <Application>Microsoft Office Word</Application>
  <DocSecurity>0</DocSecurity>
  <Lines>35</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5047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Tusela Uriam</cp:lastModifiedBy>
  <cp:revision>2</cp:revision>
  <cp:lastPrinted>2016-10-18T02:57:00Z</cp:lastPrinted>
  <dcterms:created xsi:type="dcterms:W3CDTF">2026-07-22T11:05:00Z</dcterms:created>
  <dcterms:modified xsi:type="dcterms:W3CDTF">2026-07-22T11:05:00Z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